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Arial" w:cs="Times New Roman"/>
          <w:sz w:val="24"/>
          <w:szCs w:val="24"/>
        </w:rPr>
      </w:pPr>
      <w:r>
        <w:drawing>
          <wp:anchor distT="0" distB="0" distL="114300" distR="114300" simplePos="0" relativeHeight="251660288"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105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9" name="Picture_5" descr="Icon&#10;&#10;Description automatically generated"/>
                    <pic:cNvPicPr/>
                  </pic:nvPicPr>
                  <pic:blipFill>
                    <a:blip r:embed="rId16"/>
                    <a:stretch>
                      <a:fillRect/>
                    </a:stretch>
                  </pic:blipFill>
                  <pic:spPr>
                    <a:xfrm>
                      <a:off x="0" y="0"/>
                      <a:ext cx="5257800" cy="5257800"/>
                    </a:xfrm>
                    <a:prstGeom prst="rect">
                      <a:avLst/>
                    </a:prstGeom>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448759907"/>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19447165"/>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UL-US-L484896-618712-01100202-1</w:t>
          </w:r>
        </w:p>
      </w:sdtContent>
    </w:sdt>
    <w:sdt>
      <w:sdtPr>
        <w:rPr>
          <w:rStyle w:val="16"/>
          <w:color w:val="FFFFFF" w:themeColor="background1"/>
          <w14:textFill>
            <w14:solidFill>
              <w14:schemeClr w14:val="bg1"/>
            </w14:solidFill>
          </w14:textFill>
        </w:rPr>
        <w:alias w:val="ccIssueDate"/>
        <w:tag w:val="ccIssueDate"/>
        <w:id w:val="1095746199"/>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585322281"/>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E484896-20200110</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060" name="Shape 1060"/>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60"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WD0q9oAAAALAQAADwAAAAAA&#10;AAABACAAAAAiAAAAZHJzL2Rvd25yZXYueG1sUEsBAhQAFAAAAAgAh07iQObzBuQRAgAAOAQAAA4A&#10;AAAAAAAAAQAgAAAAKQEAAGRycy9lMm9Eb2MueG1sUEsFBgAAAAAGAAYAWQEAAKwFA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UL-US-L484896-618712-01100202-1</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E484896-20200110</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2024-05-29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rFonts w:hint="eastAsia" w:eastAsia="宋体"/>
                <w:b/>
                <w:bCs/>
                <w:sz w:val="24"/>
                <w:szCs w:val="24"/>
                <w:lang w:eastAsia="zh-CN"/>
              </w:rPr>
            </w:pPr>
            <w:r>
              <w:rPr>
                <w:b/>
                <w:bCs/>
                <w:sz w:val="24"/>
                <w:szCs w:val="24"/>
              </w:rPr>
              <w:t>XCFR2 - Terminal Blocks - Component</w:t>
            </w:r>
          </w:p>
          <w:p>
            <w:pPr>
              <w:spacing w:after="0" w:line="254" w:lineRule="auto"/>
              <w:rPr>
                <w:rFonts w:hint="eastAsia" w:eastAsia="宋体"/>
                <w:b/>
                <w:bCs/>
                <w:sz w:val="24"/>
                <w:szCs w:val="24"/>
                <w:lang w:eastAsia="zh-CN"/>
              </w:rPr>
            </w:pP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UL 1059, Edition 5, Issued 2019-11-26, Revised 2022-07-28</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rFonts w:hint="eastAsia" w:eastAsia="宋体"/>
          <w:color w:val="FFFFFF" w:themeColor="background1"/>
          <w:lang w:eastAsia="zh-CN"/>
          <w14:textFill>
            <w14:solidFill>
              <w14:schemeClr w14:val="bg1"/>
            </w14:solidFill>
          </w14:textFill>
        </w:rPr>
      </w:pPr>
    </w:p>
    <w:p>
      <w:pPr>
        <w:spacing w:after="0" w:line="240" w:lineRule="auto"/>
        <w:rPr>
          <w:rFonts w:hint="eastAsia" w:eastAsia="宋体"/>
          <w:color w:val="FFFFFF" w:themeColor="background1"/>
          <w:lang w:eastAsia="zh-CN"/>
          <w14:textFill>
            <w14:solidFill>
              <w14:schemeClr w14:val="bg1"/>
            </w14:solidFill>
          </w14:textFill>
        </w:rPr>
      </w:pP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DB125-2.54,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DB125-3.5/3.81(@5)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DB129R/V-5.0/5.08/7.5/7.62(@5)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DB129RG/VG-5.0/5.08/7.5/7.62,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DB2EKA/KB/KAM/KBM-5.0/5.08/7.5/7.62(@5)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DB2EKD-2.5,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DB2EKM/KA/KB/KAM/KBM-3.5/3.81(@5)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DB2ER/RC/RM/V/VC/VM-5.0/5.08/7.5/7.62(@5)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DB2ERC/RM/VC/VM-3.5/3.81(@5)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DB2ERC/VC-2.5/2.54,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DB300R/V-5.0/7.5,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DB302-5.0,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DB910-6.35/7.62/9.52(@5)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DBT30C/S/CM/SM-7.62/8.25(@5)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DBT30C/S/CM/SM-9.5/10.0(@5)</w:t>
            </w:r>
          </w:p>
        </w:tc>
        <w:tc>
          <w:tcPr>
            <w:tcW w:w="4100" w:type="dxa"/>
          </w:tcPr>
          <w:p>
            <w:pPr>
              <w:spacing w:after="0" w:line="240" w:lineRule="auto"/>
              <w:jc w:val="center"/>
              <w:rPr>
                <w:sz w:val="20"/>
                <w:szCs w:val="20"/>
              </w:rPr>
            </w:pPr>
            <w:r>
              <w:rPr>
                <w:sz w:val="20"/>
                <w:szCs w:val="20"/>
              </w:rPr>
              <w:t>Terminal Blocks - Component</w:t>
            </w:r>
          </w:p>
        </w:tc>
      </w:tr>
    </w:tbl>
    <w:p>
      <w:pPr>
        <w:tabs>
          <w:tab w:val="left" w:pos="945"/>
        </w:tabs>
        <w:spacing w:after="0" w:line="240" w:lineRule="auto"/>
        <w:ind w:left="720" w:right="941"/>
        <w:rPr>
          <w:b/>
          <w:sz w:val="16"/>
          <w:szCs w:val="16"/>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60" w:right="720" w:bottom="1440" w:left="900" w:header="576" w:footer="432" w:gutter="0"/>
          <w:pgNumType w:start="1"/>
          <w:cols w:space="720" w:num="1"/>
          <w:titlePg/>
        </w:sectPr>
      </w:pPr>
    </w:p>
    <w:p>
      <w:pPr>
        <w:tabs>
          <w:tab w:val="left" w:pos="945"/>
        </w:tabs>
        <w:spacing w:after="0" w:line="240" w:lineRule="auto"/>
        <w:ind w:right="941"/>
        <w:rPr>
          <w:rFonts w:eastAsia="Times New Roman"/>
          <w:lang w:val="de-DE"/>
        </w:rPr>
      </w:pPr>
      <w:r>
        <w:drawing>
          <wp:anchor distT="0" distB="0" distL="114300" distR="114300" simplePos="0" relativeHeight="251661312" behindDoc="1" locked="0" layoutInCell="1" allowOverlap="1">
            <wp:simplePos x="0" y="0"/>
            <wp:positionH relativeFrom="column">
              <wp:posOffset>-2419350</wp:posOffset>
            </wp:positionH>
            <wp:positionV relativeFrom="paragraph">
              <wp:posOffset>-2753360</wp:posOffset>
            </wp:positionV>
            <wp:extent cx="5261610" cy="5261610"/>
            <wp:effectExtent l="0" t="0" r="0" b="0"/>
            <wp:wrapNone/>
            <wp:docPr id="1061"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61" name="Picture_837372655" descr="A red circle with black background&#10;&#10;Description automatically generated"/>
                    <pic:cNvPicPr/>
                  </pic:nvPicPr>
                  <pic:blipFill>
                    <a:blip r:embed="rId17"/>
                    <a:stretch>
                      <a:fillRect/>
                    </a:stretch>
                  </pic:blipFill>
                  <pic:spPr>
                    <a:xfrm>
                      <a:off x="0" y="0"/>
                      <a:ext cx="5261610" cy="5261610"/>
                    </a:xfrm>
                    <a:prstGeom prst="rect">
                      <a:avLst/>
                    </a:prstGeom>
                    <a:noFill/>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352281127"/>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61111971"/>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UL-CA-L484896-618912-01100202-1</w:t>
          </w:r>
        </w:p>
      </w:sdtContent>
    </w:sdt>
    <w:sdt>
      <w:sdtPr>
        <w:rPr>
          <w:rStyle w:val="16"/>
          <w:color w:val="FFFFFF" w:themeColor="background1"/>
          <w14:textFill>
            <w14:solidFill>
              <w14:schemeClr w14:val="bg1"/>
            </w14:solidFill>
          </w14:textFill>
        </w:rPr>
        <w:alias w:val="ccIssueDate"/>
        <w:tag w:val="ccIssueDate"/>
        <w:id w:val="-1807045724"/>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126243714"/>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E484896-20200110</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062" name="Shape 1062"/>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62"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Dj2V6wEgIAADgEAAAO&#10;AAAAAAAAAAEAIAAAACkBAABkcnMvZTJvRG9jLnhtbFBLBQYAAAAABgAGAFkBAACtBQ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UL-CA-L484896-618912-01100202-1</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E484896-20200110</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2024-05-29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rFonts w:hint="eastAsia" w:eastAsia="宋体"/>
                <w:b/>
                <w:bCs/>
                <w:sz w:val="24"/>
                <w:szCs w:val="24"/>
                <w:lang w:eastAsia="zh-CN"/>
              </w:rPr>
            </w:pPr>
            <w:r>
              <w:rPr>
                <w:b/>
                <w:bCs/>
                <w:sz w:val="24"/>
                <w:szCs w:val="24"/>
              </w:rPr>
              <w:t>XCFR8 - Terminal Blocks Certified for Canada - Component</w:t>
            </w:r>
          </w:p>
          <w:p>
            <w:pPr>
              <w:spacing w:after="0" w:line="254" w:lineRule="auto"/>
              <w:rPr>
                <w:rFonts w:hint="eastAsia" w:eastAsia="宋体"/>
                <w:b/>
                <w:bCs/>
                <w:sz w:val="24"/>
                <w:szCs w:val="24"/>
                <w:lang w:eastAsia="zh-CN"/>
              </w:rPr>
            </w:pP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CSA C22.2 No. 158, Edition 4, Issue Date 2023-02, Revision Date 2023-12</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rFonts w:hint="eastAsia" w:eastAsia="宋体"/>
          <w:color w:val="FFFFFF" w:themeColor="background1"/>
          <w:lang w:eastAsia="zh-CN"/>
          <w14:textFill>
            <w14:solidFill>
              <w14:schemeClr w14:val="bg1"/>
            </w14:solidFill>
          </w14:textFill>
        </w:rPr>
      </w:pPr>
    </w:p>
    <w:p>
      <w:pPr>
        <w:spacing w:after="0" w:line="240" w:lineRule="auto"/>
        <w:rPr>
          <w:rFonts w:hint="eastAsia" w:eastAsia="宋体"/>
          <w:color w:val="FFFFFF" w:themeColor="background1"/>
          <w:lang w:eastAsia="zh-CN"/>
          <w14:textFill>
            <w14:solidFill>
              <w14:schemeClr w14:val="bg1"/>
            </w14:solidFill>
          </w14:textFill>
        </w:rPr>
      </w:pP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DB125-2.54,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DB125-3.5/3.81(@5)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DB129R/V-5.0/5.08/7.5/7.62(@5)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DB129RG/VG-5.0/5.08/7.5/7.62,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DB2EKA/KB/KAM/KBM-5.0/5.08/7.5/7.62(@5)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DB2EKD-2.5,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DB2EKM/KA/KB/KAM/KBM-3.5/3.81(@5)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DB2ER/RC/RM/V/VC/VM-5.0/5.08/7.5/7.62(@5)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DB2ERC/RM/VC/VM-3.5/3.81(@5)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DB2ERC/VC-2.5/2.54,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DB300R/V-5.0/7.5,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DB302-5.0, , followed by -02P thru -99P.</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DB910-6.35/7.62/9.52(@5)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DBT30C/S/CM/SM-7.62/8.25(@5)</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DBT30C/S/CM/SM-9.5/10.0(@5)</w:t>
            </w:r>
          </w:p>
        </w:tc>
        <w:tc>
          <w:tcPr>
            <w:tcW w:w="4100" w:type="dxa"/>
          </w:tcPr>
          <w:p>
            <w:pPr>
              <w:spacing w:after="0" w:line="240" w:lineRule="auto"/>
              <w:jc w:val="center"/>
              <w:rPr>
                <w:sz w:val="20"/>
                <w:szCs w:val="20"/>
              </w:rPr>
            </w:pPr>
            <w:r>
              <w:rPr>
                <w:sz w:val="20"/>
                <w:szCs w:val="20"/>
              </w:rPr>
              <w:t>Terminal Blocks - Component</w:t>
            </w:r>
          </w:p>
        </w:tc>
      </w:tr>
    </w:tbl>
    <w:p>
      <w:pPr>
        <w:tabs>
          <w:tab w:val="left" w:pos="945"/>
        </w:tabs>
        <w:spacing w:after="0" w:line="240" w:lineRule="auto"/>
        <w:ind w:left="720" w:right="941"/>
        <w:rPr>
          <w:b/>
          <w:sz w:val="16"/>
          <w:szCs w:val="16"/>
        </w:rPr>
      </w:pPr>
      <w:r>
        <w:t xml:space="preserve"> </w:t>
      </w:r>
    </w:p>
    <w:sectPr>
      <w:headerReference r:id="rId11" w:type="first"/>
      <w:footerReference r:id="rId14" w:type="first"/>
      <w:footerReference r:id="rId12" w:type="default"/>
      <w:footerReference r:id="rId13" w:type="even"/>
      <w:pgSz w:w="12240" w:h="15840"/>
      <w:pgMar w:top="360" w:right="720" w:bottom="1440" w:left="900" w:header="576" w:footer="432"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4384"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04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04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48"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5408"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49" name="Shape 104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49" o:spid="_x0000_s1026" o:spt="202" type="#_x0000_t202" style="position:absolute;left:0pt;margin-left:419.6pt;margin-top:5.9pt;height:24.3pt;width:117.85pt;z-index:251665408;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DvDoUhICAAA3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2336"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05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50"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05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3360"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52" name="Shape 105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52" o:spid="_x0000_s1026" o:spt="202" type="#_x0000_t202" style="position:absolute;left:0pt;margin-left:419.6pt;margin-top:5.9pt;height:24.3pt;width:117.85pt;z-index:251663360;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umVYJBICAAA3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8480"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05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53"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05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54"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55" name="Shape 105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55" o:spid="_x0000_s1026" o:spt="202" type="#_x0000_t202" style="position:absolute;left:0pt;margin-left:419.6pt;margin-top:5.9pt;height:24.3pt;width:117.85pt;z-index:251669504;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agJA2EQIAADc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pPr>
      <w:pStyle w:val="3"/>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6432"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05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56"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05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57"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7456"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58" name="Shape 105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58" o:spid="_x0000_s1026" o:spt="202" type="#_x0000_t202" style="position:absolute;left:0pt;margin-left:419.6pt;margin-top:5.9pt;height:24.3pt;width:117.85pt;z-index:251667456;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V/BC1hICAAA3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tblPrEx>
        <w:tblCellMar>
          <w:top w:w="0" w:type="dxa"/>
          <w:left w:w="0" w:type="dxa"/>
          <w:bottom w:w="0" w:type="dxa"/>
          <w:right w:w="0" w:type="dxa"/>
        </w:tblCellMar>
      </w:tblPrEx>
      <w:trPr>
        <w:cantSplit/>
      </w:trPr>
      <w:tc>
        <w:tcPr>
          <w:tcW w:w="10620" w:type="dxa"/>
          <w:gridSpan w:val="4"/>
        </w:tcPr>
        <w:p>
          <w:pPr>
            <w:pStyle w:val="2"/>
          </w:pPr>
          <w:r>
            <w:t>CERTIFICATE OF COMPLIANCE</w:t>
          </w:r>
        </w:p>
      </w:tc>
    </w:tr>
    <w:tr>
      <w:tblPrEx>
        <w:tblCellMar>
          <w:top w:w="0" w:type="dxa"/>
          <w:left w:w="0" w:type="dxa"/>
          <w:bottom w:w="0" w:type="dxa"/>
          <w:right w:w="0" w:type="dxa"/>
        </w:tblCellMar>
      </w:tblPrEx>
      <w:trPr>
        <w:cantSplit/>
      </w:trPr>
      <w:tc>
        <w:tcPr>
          <w:tcW w:w="3780" w:type="dxa"/>
        </w:tcPr>
        <w:p>
          <w:pPr>
            <w:pStyle w:val="10"/>
            <w:rPr>
              <w:sz w:val="16"/>
              <w:lang w:val="en-US"/>
            </w:rPr>
          </w:pPr>
        </w:p>
      </w:tc>
      <w:tc>
        <w:tcPr>
          <w:tcW w:w="360" w:type="dxa"/>
        </w:tcPr>
        <w:p>
          <w:pPr>
            <w:rPr>
              <w:sz w:val="16"/>
            </w:rPr>
          </w:pPr>
        </w:p>
      </w:tc>
      <w:tc>
        <w:tcPr>
          <w:tcW w:w="6480" w:type="dxa"/>
          <w:gridSpan w:val="2"/>
        </w:tcPr>
        <w:p>
          <w:pPr>
            <w:rPr>
              <w:b/>
              <w:bCs/>
            </w:rPr>
          </w:pP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Certificate number</w:t>
          </w:r>
        </w:p>
      </w:tc>
      <w:tc>
        <w:tcPr>
          <w:tcW w:w="360" w:type="dxa"/>
        </w:tcPr>
        <w:p>
          <w:pPr>
            <w:spacing w:after="0"/>
          </w:pPr>
        </w:p>
      </w:tc>
      <w:tc>
        <w:tcPr>
          <w:tcW w:w="6390" w:type="dxa"/>
        </w:tcPr>
        <w:p>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UL-US-L484896-618712-01100202-1</w:t>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Report reference</w:t>
          </w:r>
        </w:p>
      </w:tc>
      <w:tc>
        <w:tcPr>
          <w:tcW w:w="360" w:type="dxa"/>
        </w:tcPr>
        <w:p>
          <w:pPr>
            <w:spacing w:after="0"/>
          </w:pPr>
        </w:p>
      </w:tc>
      <w:tc>
        <w:tcPr>
          <w:tcW w:w="6390" w:type="dxa"/>
        </w:tcPr>
        <w:p>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E484896-20200110</w:t>
          </w:r>
          <w:r>
            <w:rPr>
              <w:lang w:val="en-US" w:eastAsia="en-US" w:bidi="ar-SA"/>
            </w:rPr>
            <w:cr/>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Date</w:t>
          </w:r>
        </w:p>
      </w:tc>
      <w:tc>
        <w:tcPr>
          <w:tcW w:w="360" w:type="dxa"/>
        </w:tcPr>
        <w:p>
          <w:pPr>
            <w:spacing w:after="0"/>
          </w:pPr>
        </w:p>
      </w:tc>
      <w:tc>
        <w:tcPr>
          <w:tcW w:w="6390" w:type="dxa"/>
        </w:tcPr>
        <w:p>
          <w:pPr>
            <w:spacing w:after="0" w:line="300" w:lineRule="exact"/>
            <w:rPr>
              <w:sz w:val="24"/>
              <w:szCs w:val="24"/>
            </w:rPr>
          </w:pPr>
          <w:r>
            <w:rPr>
              <w:sz w:val="24"/>
              <w:szCs w:val="24"/>
            </w:rPr>
            <w:t>2024-05-29</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70528"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1046"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46"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0F8114DD"/>
    <w:rsid w:val="45830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Arial" w:hAnsi="Arial" w:cs="Arial" w:eastAsiaTheme="minorHAnsi"/>
      <w:sz w:val="14"/>
      <w:szCs w:val="14"/>
      <w:lang w:val="en-US" w:eastAsia="en-US" w:bidi="ar-SA"/>
    </w:rPr>
  </w:style>
  <w:style w:type="paragraph" w:styleId="2">
    <w:name w:val="heading 1"/>
    <w:basedOn w:val="1"/>
    <w:link w:val="12"/>
    <w:uiPriority w:val="0"/>
    <w:pPr>
      <w:keepNext/>
      <w:spacing w:after="0" w:line="240" w:lineRule="auto"/>
      <w:jc w:val="center"/>
      <w:outlineLvl w:val="0"/>
    </w:pPr>
    <w:rPr>
      <w:rFonts w:eastAsia="Times New Roman"/>
      <w:b/>
      <w:spacing w:val="70"/>
      <w:sz w:val="40"/>
      <w:szCs w:val="20"/>
    </w:rPr>
  </w:style>
  <w:style w:type="character" w:default="1" w:styleId="7">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3">
    <w:name w:val="footer"/>
    <w:basedOn w:val="1"/>
    <w:link w:val="14"/>
    <w:uiPriority w:val="0"/>
    <w:pPr>
      <w:tabs>
        <w:tab w:val="center" w:pos="4680"/>
        <w:tab w:val="right" w:pos="9360"/>
      </w:tabs>
      <w:spacing w:after="0" w:line="240" w:lineRule="auto"/>
    </w:pPr>
  </w:style>
  <w:style w:type="paragraph" w:styleId="4">
    <w:name w:val="header"/>
    <w:basedOn w:val="1"/>
    <w:link w:val="13"/>
    <w:uiPriority w:val="0"/>
    <w:pPr>
      <w:tabs>
        <w:tab w:val="center" w:pos="4680"/>
        <w:tab w:val="right" w:pos="9360"/>
      </w:tabs>
      <w:spacing w:after="0" w:line="240" w:lineRule="auto"/>
    </w:pPr>
  </w:style>
  <w:style w:type="table" w:styleId="6">
    <w:name w:val="Table Grid"/>
    <w:basedOn w:val="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rFonts w:cs="Times New Roman"/>
      <w:color w:val="0000FF"/>
      <w:u w:val="single"/>
    </w:rPr>
  </w:style>
  <w:style w:type="paragraph" w:customStyle="1" w:styleId="9">
    <w:name w:val="address"/>
    <w:basedOn w:val="1"/>
    <w:uiPriority w:val="0"/>
    <w:pPr>
      <w:spacing w:after="0" w:line="300" w:lineRule="exact"/>
    </w:pPr>
    <w:rPr>
      <w:rFonts w:eastAsia="Times New Roman" w:cs="Times New Roman"/>
      <w:b/>
      <w:sz w:val="24"/>
      <w:szCs w:val="20"/>
      <w:lang w:val="de-DE"/>
    </w:rPr>
  </w:style>
  <w:style w:type="paragraph" w:customStyle="1" w:styleId="10">
    <w:name w:val="certif"/>
    <w:basedOn w:val="1"/>
    <w:uiPriority w:val="0"/>
    <w:pPr>
      <w:spacing w:before="60" w:after="0" w:line="240" w:lineRule="auto"/>
      <w:jc w:val="right"/>
    </w:pPr>
    <w:rPr>
      <w:rFonts w:ascii="Times New Roman" w:hAnsi="Times New Roman" w:eastAsia="Times New Roman" w:cs="Times New Roman"/>
      <w:sz w:val="20"/>
      <w:szCs w:val="20"/>
      <w:lang w:val="de-DE"/>
    </w:rPr>
  </w:style>
  <w:style w:type="paragraph" w:customStyle="1" w:styleId="11">
    <w:name w:val="data"/>
    <w:basedOn w:val="1"/>
    <w:uiPriority w:val="0"/>
    <w:pPr>
      <w:spacing w:after="0" w:line="300" w:lineRule="exact"/>
    </w:pPr>
    <w:rPr>
      <w:rFonts w:eastAsia="Times New Roman" w:cs="Times New Roman"/>
      <w:sz w:val="24"/>
      <w:szCs w:val="20"/>
      <w:lang w:val="de-DE"/>
    </w:rPr>
  </w:style>
  <w:style w:type="character" w:customStyle="1" w:styleId="12">
    <w:name w:val="Heading 1 Char"/>
    <w:basedOn w:val="7"/>
    <w:link w:val="2"/>
    <w:uiPriority w:val="0"/>
    <w:rPr>
      <w:rFonts w:ascii="Arial" w:hAnsi="Arial" w:eastAsia="Times New Roman" w:cs="Arial"/>
      <w:b/>
      <w:spacing w:val="70"/>
      <w:sz w:val="40"/>
      <w:szCs w:val="20"/>
    </w:rPr>
  </w:style>
  <w:style w:type="character" w:customStyle="1" w:styleId="13">
    <w:name w:val="Header Char"/>
    <w:basedOn w:val="7"/>
    <w:link w:val="4"/>
    <w:uiPriority w:val="0"/>
  </w:style>
  <w:style w:type="character" w:customStyle="1" w:styleId="14">
    <w:name w:val="Footer Char"/>
    <w:basedOn w:val="7"/>
    <w:link w:val="3"/>
    <w:uiPriority w:val="0"/>
  </w:style>
  <w:style w:type="paragraph" w:styleId="15">
    <w:name w:val="No Spacing"/>
    <w:qFormat/>
    <w:uiPriority w:val="0"/>
    <w:pPr>
      <w:spacing w:after="0" w:line="240" w:lineRule="auto"/>
    </w:pPr>
    <w:rPr>
      <w:rFonts w:ascii="Arial" w:hAnsi="Arial" w:cs="Arial" w:eastAsiaTheme="minorHAnsi"/>
      <w:sz w:val="14"/>
      <w:szCs w:val="14"/>
      <w:lang w:val="en-US" w:eastAsia="en-US" w:bidi="ar-SA"/>
    </w:rPr>
  </w:style>
  <w:style w:type="character" w:customStyle="1" w:styleId="16">
    <w:name w:val="Style1"/>
    <w:basedOn w:val="7"/>
    <w:uiPriority w:val="0"/>
    <w:rPr>
      <w:rFonts w:ascii="Arial" w:hAnsi="Arial"/>
      <w:sz w:val="20"/>
    </w:rPr>
  </w:style>
  <w:style w:type="character" w:customStyle="1" w:styleId="17">
    <w:name w:val="eop"/>
    <w:basedOn w:val="7"/>
    <w:qFormat/>
    <w:uiPriority w:val="0"/>
  </w:style>
  <w:style w:type="character" w:customStyle="1" w:styleId="18">
    <w:name w:val="certNumber"/>
    <w:basedOn w:val="7"/>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UL LLC</Company>
  <Pages>4</Pages>
  <Words>675</Words>
  <Characters>4646</Characters>
  <TotalTime>1</TotalTime>
  <ScaleCrop>false</ScaleCrop>
  <LinksUpToDate>false</LinksUpToDate>
  <CharactersWithSpaces>5212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2024-05-29T06:18:00Z</dcterms:created>
  <dc:creator>Ivanov, Denis</dc:creator>
  <cp:keywords>EPIC Release 12.15.23</cp:keywords>
  <cp:lastModifiedBy>地博接线端子</cp:lastModifiedBy>
  <dcterms:modified xsi:type="dcterms:W3CDTF">2024-06-01T05:11:13Z</dcterms:modified>
  <dc:title>UL Mark Safety Scheme Certificate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B7384022B25045268C39CA9AB84BF463_13</vt:lpwstr>
  </property>
</Properties>
</file>